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9407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и науки Забайкальского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Александрово-Заводский муниципальный округ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Онон-Борзинская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Зарипова Ю.Э.</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Косачева А.Ю.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3437711)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с.Онон-Борзя</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5940741" w:id="5"/>
    <w:p>
      <w:pPr>
        <w:sectPr>
          <w:pgSz w:w="11906" w:h="16383" w:orient="portrait"/>
        </w:sectPr>
      </w:pPr>
    </w:p>
    <w:bookmarkEnd w:id="5"/>
    <w:bookmarkEnd w:id="0"/>
    <w:bookmarkStart w:name="block-25940742"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5940742" w:id="8"/>
    <w:p>
      <w:pPr>
        <w:sectPr>
          <w:pgSz w:w="11906" w:h="16383" w:orient="portrait"/>
        </w:sectPr>
      </w:pPr>
    </w:p>
    <w:bookmarkEnd w:id="8"/>
    <w:bookmarkEnd w:id="6"/>
    <w:bookmarkStart w:name="block-25940740"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5940740" w:id="91"/>
    <w:p>
      <w:pPr>
        <w:sectPr>
          <w:pgSz w:w="11906" w:h="16383" w:orient="portrait"/>
        </w:sectPr>
      </w:pPr>
    </w:p>
    <w:bookmarkEnd w:id="91"/>
    <w:bookmarkEnd w:id="9"/>
    <w:bookmarkStart w:name="block-25940744"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25940744" w:id="93"/>
    <w:p>
      <w:pPr>
        <w:sectPr>
          <w:pgSz w:w="11906" w:h="16383" w:orient="portrait"/>
        </w:sectPr>
      </w:pPr>
    </w:p>
    <w:bookmarkEnd w:id="93"/>
    <w:bookmarkEnd w:id="92"/>
    <w:bookmarkStart w:name="block-25940743"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5940743" w:id="95"/>
    <w:p>
      <w:pPr>
        <w:sectPr>
          <w:pgSz w:w="16383" w:h="11906" w:orient="landscape"/>
        </w:sectPr>
      </w:pPr>
    </w:p>
    <w:bookmarkEnd w:id="95"/>
    <w:bookmarkEnd w:id="94"/>
    <w:bookmarkStart w:name="block-25940747"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940747" w:id="97"/>
    <w:p>
      <w:pPr>
        <w:sectPr>
          <w:pgSz w:w="16383" w:h="11906" w:orient="landscape"/>
        </w:sectPr>
      </w:pPr>
    </w:p>
    <w:bookmarkEnd w:id="97"/>
    <w:bookmarkEnd w:id="96"/>
    <w:bookmarkStart w:name="block-25940745"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940745" w:id="99"/>
    <w:p>
      <w:pPr>
        <w:sectPr>
          <w:pgSz w:w="16383" w:h="11906" w:orient="landscape"/>
        </w:sectPr>
      </w:pPr>
    </w:p>
    <w:bookmarkEnd w:id="99"/>
    <w:bookmarkEnd w:id="98"/>
    <w:bookmarkStart w:name="block-25940746"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1"/>
      <w:r>
        <w:rPr>
          <w:rFonts w:ascii="Times New Roman" w:hAnsi="Times New Roman"/>
          <w:b w:val="false"/>
          <w:i w:val="false"/>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102"/>
      <w:r>
        <w:rPr>
          <w:sz w:val="28"/>
        </w:rPr>
        <w:br/>
      </w:r>
      <w:bookmarkStart w:name="affad5d6-e7c5-4217-a5f0-770d8e0e87a8" w:id="103"/>
      <w:r>
        <w:rPr>
          <w:rFonts w:ascii="Times New Roman" w:hAnsi="Times New Roman"/>
          <w:b w:val="false"/>
          <w:i w:val="false"/>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103"/>
      <w:r>
        <w:rPr>
          <w:sz w:val="28"/>
        </w:rPr>
        <w:br/>
      </w:r>
      <w:bookmarkStart w:name="affad5d6-e7c5-4217-a5f0-770d8e0e87a8" w:id="104"/>
      <w:r>
        <w:rPr>
          <w:rFonts w:ascii="Times New Roman" w:hAnsi="Times New Roman"/>
          <w:b w:val="false"/>
          <w:i w:val="false"/>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10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5"/>
      <w:r>
        <w:rPr>
          <w:rFonts w:ascii="Times New Roman" w:hAnsi="Times New Roman"/>
          <w:b w:val="false"/>
          <w:i w:val="false"/>
          <w:color w:val="000000"/>
          <w:sz w:val="28"/>
        </w:rPr>
        <w:t>1. Поурочные разработки по литературному чтению: 1 класс. - С. В. Кутявина. - М.: ВАКО, 2013.</w:t>
      </w:r>
      <w:bookmarkEnd w:id="105"/>
      <w:r>
        <w:rPr>
          <w:sz w:val="28"/>
        </w:rPr>
        <w:br/>
      </w:r>
      <w:r>
        <w:rPr>
          <w:sz w:val="28"/>
        </w:rPr>
        <w:br/>
      </w:r>
      <w:bookmarkStart w:name="d455677a-27ca-4068-ae57-28f9d9f99a29" w:id="106"/>
      <w:r>
        <w:rPr>
          <w:rFonts w:ascii="Times New Roman" w:hAnsi="Times New Roman"/>
          <w:b w:val="false"/>
          <w:i w:val="false"/>
          <w:color w:val="000000"/>
          <w:sz w:val="28"/>
        </w:rPr>
        <w:t xml:space="preserve"> 2. Работа с текстом. Чтение. 1 класс. / Крылова О.Н.. – 11-е издание. – М.: Издательство «Экзамен», 2014.</w:t>
      </w:r>
      <w:bookmarkEnd w:id="106"/>
      <w:r>
        <w:rPr>
          <w:sz w:val="28"/>
        </w:rPr>
        <w:br/>
      </w:r>
      <w:r>
        <w:rPr>
          <w:sz w:val="28"/>
        </w:rPr>
        <w:br/>
      </w:r>
      <w:bookmarkStart w:name="d455677a-27ca-4068-ae57-28f9d9f99a29" w:id="107"/>
      <w:r>
        <w:rPr>
          <w:rFonts w:ascii="Times New Roman" w:hAnsi="Times New Roman"/>
          <w:b w:val="false"/>
          <w:i w:val="false"/>
          <w:color w:val="000000"/>
          <w:sz w:val="28"/>
        </w:rPr>
        <w:t xml:space="preserve"> 3.Тесты по литературному чтению. 1 класс: к учебнику Климановой Л.Ф., Горецкого В.Г. – М.: Издательство «Экзамен».</w:t>
      </w:r>
      <w:bookmarkEnd w:id="10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8"/>
      <w:r>
        <w:rPr>
          <w:rFonts w:ascii="Times New Roman" w:hAnsi="Times New Roman"/>
          <w:b w:val="false"/>
          <w:i w:val="false"/>
          <w:color w:val="000000"/>
          <w:sz w:val="28"/>
        </w:rPr>
        <w:t xml:space="preserve">УМК «Школа России» Аудиоприложение к учебнику «Литературное чтение», 1-4 класс, </w:t>
      </w:r>
      <w:bookmarkEnd w:id="108"/>
      <w:r>
        <w:rPr>
          <w:sz w:val="28"/>
        </w:rPr>
        <w:br/>
      </w:r>
      <w:bookmarkStart w:name="ead47bee-61c2-4353-b0fd-07c1eef54e3f" w:id="109"/>
      <w:r>
        <w:rPr>
          <w:rFonts w:ascii="Times New Roman" w:hAnsi="Times New Roman"/>
          <w:b w:val="false"/>
          <w:i w:val="false"/>
          <w:color w:val="000000"/>
          <w:sz w:val="28"/>
        </w:rPr>
        <w:t xml:space="preserve"> авт. Л.Ф. Климанова.</w:t>
      </w:r>
      <w:bookmarkEnd w:id="109"/>
      <w:r>
        <w:rPr>
          <w:sz w:val="28"/>
        </w:rPr>
        <w:br/>
      </w:r>
      <w:r>
        <w:rPr>
          <w:sz w:val="28"/>
        </w:rPr>
        <w:br/>
      </w:r>
      <w:bookmarkStart w:name="ead47bee-61c2-4353-b0fd-07c1eef54e3f" w:id="110"/>
      <w:r>
        <w:rPr>
          <w:rFonts w:ascii="Times New Roman" w:hAnsi="Times New Roman"/>
          <w:b w:val="false"/>
          <w:i w:val="false"/>
          <w:color w:val="000000"/>
          <w:sz w:val="28"/>
        </w:rPr>
        <w:t xml:space="preserve"> УМК «Школа России» электронное приложение к учебнику Л.Ф. Климановой «Литературное чтение» 1-4 класс.</w:t>
      </w:r>
      <w:bookmarkEnd w:id="110"/>
      <w:r>
        <w:rPr>
          <w:sz w:val="28"/>
        </w:rPr>
        <w:br/>
      </w:r>
      <w:r>
        <w:rPr>
          <w:sz w:val="28"/>
        </w:rPr>
        <w:br/>
      </w:r>
      <w:bookmarkStart w:name="ead47bee-61c2-4353-b0fd-07c1eef54e3f" w:id="111"/>
      <w:r>
        <w:rPr>
          <w:rFonts w:ascii="Times New Roman" w:hAnsi="Times New Roman"/>
          <w:b w:val="false"/>
          <w:i w:val="false"/>
          <w:color w:val="000000"/>
          <w:sz w:val="28"/>
        </w:rPr>
        <w:t xml:space="preserve"> Поурочное планирование для начальной школы. Литературное чтение. Программа «Школа России» 2 класс. Издательство «Учитель», 2016.</w:t>
      </w:r>
      <w:bookmarkEnd w:id="111"/>
      <w:r>
        <w:rPr>
          <w:sz w:val="28"/>
        </w:rPr>
        <w:br/>
      </w:r>
      <w:r>
        <w:rPr>
          <w:sz w:val="28"/>
        </w:rPr>
        <w:br/>
      </w:r>
      <w:bookmarkStart w:name="ead47bee-61c2-4353-b0fd-07c1eef54e3f" w:id="112"/>
      <w:r>
        <w:rPr>
          <w:rFonts w:ascii="Times New Roman" w:hAnsi="Times New Roman"/>
          <w:b w:val="false"/>
          <w:i w:val="false"/>
          <w:color w:val="000000"/>
          <w:sz w:val="28"/>
        </w:rPr>
        <w:t xml:space="preserve"> Методическая разработка урока литературного чтения http://kopilurokov.ru</w:t>
      </w:r>
      <w:bookmarkEnd w:id="112"/>
      <w:r>
        <w:rPr>
          <w:sz w:val="28"/>
        </w:rPr>
        <w:br/>
      </w:r>
      <w:r>
        <w:rPr>
          <w:sz w:val="28"/>
        </w:rPr>
        <w:br/>
      </w:r>
      <w:bookmarkStart w:name="ead47bee-61c2-4353-b0fd-07c1eef54e3f" w:id="113"/>
      <w:r>
        <w:rPr>
          <w:rFonts w:ascii="Times New Roman" w:hAnsi="Times New Roman"/>
          <w:b w:val="false"/>
          <w:i w:val="false"/>
          <w:color w:val="000000"/>
          <w:sz w:val="28"/>
        </w:rPr>
        <w:t xml:space="preserve"> для 2 класса «Устное народное творчество: сказки»</w:t>
      </w:r>
      <w:bookmarkEnd w:id="113"/>
      <w:r>
        <w:rPr>
          <w:sz w:val="28"/>
        </w:rPr>
        <w:br/>
      </w:r>
      <w:r>
        <w:rPr>
          <w:sz w:val="28"/>
        </w:rPr>
        <w:br/>
      </w:r>
      <w:bookmarkStart w:name="ead47bee-61c2-4353-b0fd-07c1eef54e3f" w:id="114"/>
      <w:r>
        <w:rPr>
          <w:rFonts w:ascii="Times New Roman" w:hAnsi="Times New Roman"/>
          <w:b w:val="false"/>
          <w:i w:val="false"/>
          <w:color w:val="000000"/>
          <w:sz w:val="28"/>
        </w:rPr>
        <w:t xml:space="preserve"> А.А. Архипова.</w:t>
      </w:r>
      <w:bookmarkEnd w:id="114"/>
      <w:r>
        <w:rPr>
          <w:sz w:val="28"/>
        </w:rPr>
        <w:br/>
      </w:r>
      <w:r>
        <w:rPr>
          <w:sz w:val="28"/>
        </w:rPr>
        <w:br/>
      </w:r>
      <w:bookmarkStart w:name="ead47bee-61c2-4353-b0fd-07c1eef54e3f" w:id="115"/>
      <w:r>
        <w:rPr>
          <w:rFonts w:ascii="Times New Roman" w:hAnsi="Times New Roman"/>
          <w:b w:val="false"/>
          <w:i w:val="false"/>
          <w:color w:val="000000"/>
          <w:sz w:val="28"/>
        </w:rPr>
        <w:t xml:space="preserve"> Методическая разработка урока литературного чтения http://kopilurokov.ru</w:t>
      </w:r>
      <w:bookmarkEnd w:id="115"/>
      <w:r>
        <w:rPr>
          <w:sz w:val="28"/>
        </w:rPr>
        <w:br/>
      </w:r>
      <w:r>
        <w:rPr>
          <w:sz w:val="28"/>
        </w:rPr>
        <w:br/>
      </w:r>
      <w:bookmarkStart w:name="ead47bee-61c2-4353-b0fd-07c1eef54e3f" w:id="116"/>
      <w:r>
        <w:rPr>
          <w:rFonts w:ascii="Times New Roman" w:hAnsi="Times New Roman"/>
          <w:b w:val="false"/>
          <w:i w:val="false"/>
          <w:color w:val="000000"/>
          <w:sz w:val="28"/>
        </w:rPr>
        <w:t xml:space="preserve"> для 3 класса </w:t>
      </w:r>
      <w:bookmarkEnd w:id="11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5940746" w:id="117"/>
    <w:p>
      <w:pPr>
        <w:sectPr>
          <w:pgSz w:w="11906" w:h="16383" w:orient="portrait"/>
        </w:sectPr>
      </w:pPr>
    </w:p>
    <w:bookmarkEnd w:id="117"/>
    <w:bookmarkEnd w:id="10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